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9.0 -->
  <w:body>
    <w:p>
      <w:pPr>
        <w:spacing w:before="0" w:after="160"/>
      </w:pPr>
      <w:r>
        <w:t> </w:t>
      </w:r>
    </w:p>
    <w:p>
      <w:pPr>
        <w:spacing w:before="0" w:after="160"/>
        <w:ind w:right="90"/>
        <w:jc w:val="center"/>
      </w:pPr>
      <w:r>
        <w:rPr>
          <w:rFonts w:ascii="Poppins" w:eastAsia="Poppins" w:hAnsi="Poppins" w:cs="Poppins"/>
          <w:b/>
          <w:bCs/>
        </w:rPr>
        <w:t> </w:t>
      </w:r>
    </w:p>
    <w:p>
      <w:pPr>
        <w:spacing w:before="0" w:after="160"/>
        <w:ind w:right="90"/>
        <w:jc w:val="center"/>
      </w:pPr>
      <w:r>
        <w:rPr>
          <w:rFonts w:ascii="Poppins" w:eastAsia="Poppins" w:hAnsi="Poppins" w:cs="Poppins"/>
          <w:b/>
          <w:bCs/>
          <w:u w:val="single"/>
        </w:rPr>
        <w:t>REGISTRATION &amp; ADMISSION POLICY</w:t>
      </w:r>
    </w:p>
    <w:p>
      <w:pPr>
        <w:spacing w:before="0" w:after="160"/>
        <w:ind w:right="90"/>
        <w:jc w:val="center"/>
      </w:pPr>
      <w:r>
        <w:rPr>
          <w:rFonts w:ascii="Poppins" w:eastAsia="Poppins" w:hAnsi="Poppins" w:cs="Poppins"/>
          <w:b/>
          <w:bCs/>
        </w:rPr>
        <w:t> </w:t>
      </w:r>
    </w:p>
    <w:p>
      <w:pPr>
        <w:spacing w:before="0" w:after="160"/>
        <w:ind w:right="90"/>
      </w:pPr>
      <w:r>
        <w:rPr>
          <w:rFonts w:ascii="Poppins" w:eastAsia="Poppins" w:hAnsi="Poppins" w:cs="Poppins"/>
        </w:rPr>
        <w:t>INTRODUCTION</w:t>
      </w:r>
      <w:r>
        <w:rPr>
          <w:rFonts w:ascii="Poppins" w:eastAsia="Poppins" w:hAnsi="Poppins" w:cs="Poppins"/>
          <w:b/>
          <w:bCs/>
        </w:rPr>
        <w:t>:</w:t>
      </w:r>
    </w:p>
    <w:p>
      <w:pPr>
        <w:spacing w:before="0" w:after="160"/>
        <w:ind w:right="360"/>
        <w:jc w:val="both"/>
      </w:pPr>
      <w:r>
        <w:rPr>
          <w:rFonts w:ascii="Poppins" w:eastAsia="Poppins" w:hAnsi="Poppins" w:cs="Poppins"/>
        </w:rPr>
        <w:t xml:space="preserve">SUNRISE INTERNATIONAL SCHOOL, is established with the heritage of Sunrise English Private School, one of the most popular and most sought after Indian Curriculum Schools in Abu Dhabi for its indomitable reputation of academic excellence over the last three decades. Purpose of this policy is to provide assurance to parents and students that Sunrise International School will be operating fairly and appropriately in our decisions about admission, registration and placement of students. </w:t>
      </w:r>
    </w:p>
    <w:p>
      <w:pPr>
        <w:spacing w:before="0" w:after="160"/>
        <w:ind w:right="90"/>
        <w:jc w:val="both"/>
      </w:pPr>
      <w:r>
        <w:rPr>
          <w:rFonts w:ascii="Poppins" w:eastAsia="Poppins" w:hAnsi="Poppins" w:cs="Poppins"/>
        </w:rPr>
        <w:t>POLICY</w:t>
      </w:r>
    </w:p>
    <w:tbl>
      <w:tblPr>
        <w:tblW w:w="5096" w:type="pct"/>
        <w:tblCellSpacing w:w="0" w:type="dxa"/>
        <w:tblCellMar>
          <w:top w:w="15" w:type="dxa"/>
          <w:left w:w="15" w:type="dxa"/>
          <w:bottom w:w="15" w:type="dxa"/>
          <w:right w:w="15" w:type="dxa"/>
        </w:tblCellMar>
      </w:tblPr>
      <w:tblGrid>
        <w:gridCol w:w="9455"/>
        <w:gridCol w:w="120"/>
      </w:tblGrid>
      <w:tr>
        <w:tblPrEx>
          <w:tblW w:w="5096" w:type="pct"/>
          <w:tblCellSpacing w:w="0" w:type="dxa"/>
          <w:tblCellMar>
            <w:top w:w="15" w:type="dxa"/>
            <w:left w:w="15" w:type="dxa"/>
            <w:bottom w:w="15" w:type="dxa"/>
            <w:right w:w="15" w:type="dxa"/>
          </w:tblCellMar>
        </w:tblPrEx>
        <w:trPr>
          <w:tblCellSpacing w:w="0" w:type="dxa"/>
        </w:trPr>
        <w:tc>
          <w:tcPr>
            <w:tcW w:w="4963" w:type="pct"/>
            <w:tcMar>
              <w:top w:w="15" w:type="dxa"/>
              <w:left w:w="15" w:type="dxa"/>
              <w:bottom w:w="15" w:type="dxa"/>
              <w:right w:w="15" w:type="dxa"/>
            </w:tcMar>
            <w:vAlign w:val="center"/>
            <w:hideMark/>
          </w:tcPr>
          <w:tbl>
            <w:tblPr>
              <w:tblW w:w="5000" w:type="pct"/>
              <w:jc w:val="center"/>
              <w:tblCellSpacing w:w="0" w:type="dxa"/>
              <w:tblCellMar>
                <w:top w:w="15" w:type="dxa"/>
                <w:left w:w="15" w:type="dxa"/>
                <w:bottom w:w="15" w:type="dxa"/>
                <w:right w:w="15" w:type="dxa"/>
              </w:tblCellMar>
            </w:tblPr>
            <w:tblGrid>
              <w:gridCol w:w="9455"/>
            </w:tblGrid>
            <w:tr>
              <w:tblPrEx>
                <w:tblW w:w="5000" w:type="pct"/>
                <w:jc w:val="center"/>
                <w:tblCellSpacing w:w="0" w:type="dxa"/>
                <w:tblCellMar>
                  <w:top w:w="15" w:type="dxa"/>
                  <w:left w:w="15" w:type="dxa"/>
                  <w:bottom w:w="15" w:type="dxa"/>
                  <w:right w:w="15" w:type="dxa"/>
                </w:tblCellMar>
              </w:tblPrEx>
              <w:trPr>
                <w:tblCellSpacing w:w="0" w:type="dxa"/>
                <w:jc w:val="center"/>
              </w:trPr>
              <w:tc>
                <w:tcPr>
                  <w:tcMar>
                    <w:top w:w="15" w:type="dxa"/>
                    <w:left w:w="15" w:type="dxa"/>
                    <w:bottom w:w="15" w:type="dxa"/>
                    <w:right w:w="15" w:type="dxa"/>
                  </w:tcMar>
                  <w:vAlign w:val="center"/>
                  <w:hideMark/>
                </w:tcPr>
                <w:tbl>
                  <w:tblPr>
                    <w:tblW w:w="5000" w:type="pct"/>
                    <w:jc w:val="center"/>
                    <w:tblCellSpacing w:w="0" w:type="dxa"/>
                    <w:tblCellMar>
                      <w:top w:w="15" w:type="dxa"/>
                      <w:left w:w="15" w:type="dxa"/>
                      <w:bottom w:w="15" w:type="dxa"/>
                      <w:right w:w="15" w:type="dxa"/>
                    </w:tblCellMar>
                  </w:tblPr>
                  <w:tblGrid>
                    <w:gridCol w:w="9260"/>
                    <w:gridCol w:w="195"/>
                  </w:tblGrid>
                  <w:tr>
                    <w:tblPrEx>
                      <w:tblW w:w="5000" w:type="pct"/>
                      <w:jc w:val="center"/>
                      <w:tblCellSpacing w:w="0" w:type="dxa"/>
                      <w:tblCellMar>
                        <w:top w:w="15" w:type="dxa"/>
                        <w:left w:w="15" w:type="dxa"/>
                        <w:bottom w:w="15" w:type="dxa"/>
                        <w:right w:w="15" w:type="dxa"/>
                      </w:tblCellMar>
                    </w:tblPrEx>
                    <w:trPr>
                      <w:tblCellSpacing w:w="0" w:type="dxa"/>
                      <w:jc w:val="center"/>
                    </w:trPr>
                    <w:tc>
                      <w:tcPr>
                        <w:tcMar>
                          <w:top w:w="15" w:type="dxa"/>
                          <w:left w:w="15" w:type="dxa"/>
                          <w:bottom w:w="15" w:type="dxa"/>
                          <w:right w:w="15" w:type="dxa"/>
                        </w:tcMar>
                        <w:vAlign w:val="center"/>
                        <w:hideMark/>
                      </w:tcPr>
                      <w:tbl>
                        <w:tblPr>
                          <w:tblCellSpacing w:w="0" w:type="dxa"/>
                          <w:tblCellMar>
                            <w:top w:w="15" w:type="dxa"/>
                            <w:left w:w="15" w:type="dxa"/>
                            <w:bottom w:w="15" w:type="dxa"/>
                            <w:right w:w="15" w:type="dxa"/>
                          </w:tblCellMar>
                        </w:tblPr>
                        <w:tblGrid>
                          <w:gridCol w:w="9260"/>
                        </w:tblGrid>
                        <w:tr>
                          <w:tblPrEx>
                            <w:tblCellSpacing w:w="0" w:type="dxa"/>
                            <w:tblCellMar>
                              <w:top w:w="15" w:type="dxa"/>
                              <w:left w:w="15" w:type="dxa"/>
                              <w:bottom w:w="15" w:type="dxa"/>
                              <w:right w:w="15" w:type="dxa"/>
                            </w:tblCellMar>
                          </w:tblPrEx>
                          <w:trPr>
                            <w:tblCellSpacing w:w="0" w:type="dxa"/>
                          </w:trPr>
                          <w:tc>
                            <w:tcPr>
                              <w:tcMar>
                                <w:top w:w="15" w:type="dxa"/>
                                <w:left w:w="15" w:type="dxa"/>
                                <w:bottom w:w="15" w:type="dxa"/>
                                <w:right w:w="15" w:type="dxa"/>
                              </w:tcMar>
                              <w:vAlign w:val="top"/>
                              <w:hideMark/>
                            </w:tcPr>
                            <w:p>
                              <w:pPr>
                                <w:spacing w:before="0" w:after="0"/>
                                <w:ind w:right="90"/>
                                <w:jc w:val="both"/>
                              </w:pPr>
                              <w:r>
                                <w:rPr>
                                  <w:rFonts w:ascii="Poppins" w:eastAsia="Poppins" w:hAnsi="Poppins" w:cs="Poppins"/>
                                </w:rPr>
                                <w:t>In order to be fairly available to all those seeking admission in Sunrise International School, this policy emphasize and reiterate that</w:t>
                              </w:r>
                              <w:r>
                                <w:rPr>
                                  <w:rFonts w:ascii="Poppins" w:eastAsia="Poppins" w:hAnsi="Poppins" w:cs="Poppins"/>
                                </w:rPr>
                                <w:t xml:space="preserve">  </w:t>
                              </w:r>
                              <w:r>
                                <w:rPr>
                                  <w:rFonts w:ascii="Poppins" w:eastAsia="Poppins" w:hAnsi="Poppins" w:cs="Poppins"/>
                                </w:rPr>
                                <w:t>all students who qualifies for admission in accordance with the regulations of ADEK will get an equal treatment and will not be denied admission owing to any differences whatsoever if vacant places are available.</w:t>
                              </w:r>
                              <w:r>
                                <w:rPr>
                                  <w:rFonts w:ascii="Poppins" w:eastAsia="Poppins" w:hAnsi="Poppins" w:cs="Poppins"/>
                                </w:rPr>
                                <w:t xml:space="preserve">  </w:t>
                              </w:r>
                              <w:r>
                                <w:rPr>
                                  <w:rFonts w:ascii="Poppins" w:eastAsia="Poppins" w:hAnsi="Poppins" w:cs="Poppins"/>
                                </w:rPr>
                                <w:t xml:space="preserve">We admit all nationalities who are permitted to be admitted in a CBSE school in Abu Dhabi, as per ADEK guidelines. </w:t>
                              </w:r>
                            </w:p>
                            <w:p>
                              <w:pPr>
                                <w:spacing w:before="0" w:after="0"/>
                                <w:ind w:right="90"/>
                                <w:jc w:val="both"/>
                              </w:pPr>
                              <w:r>
                                <w:rPr>
                                  <w:rFonts w:ascii="Poppins" w:eastAsia="Poppins" w:hAnsi="Poppins" w:cs="Poppins"/>
                                </w:rPr>
                                <w:t> </w:t>
                              </w:r>
                            </w:p>
                            <w:p>
                              <w:pPr>
                                <w:spacing w:before="0" w:after="0"/>
                                <w:ind w:right="90"/>
                                <w:jc w:val="both"/>
                              </w:pPr>
                              <w:r>
                                <w:rPr>
                                  <w:rFonts w:ascii="Poppins" w:eastAsia="Poppins" w:hAnsi="Poppins" w:cs="Poppins"/>
                                </w:rPr>
                                <w:t>PROCESS OF ADMISSION</w:t>
                              </w:r>
                            </w:p>
                            <w:p>
                              <w:pPr>
                                <w:spacing w:before="0" w:after="0"/>
                                <w:ind w:right="90"/>
                                <w:jc w:val="both"/>
                              </w:pPr>
                              <w:r>
                                <w:rPr>
                                  <w:rFonts w:ascii="Poppins" w:eastAsia="Poppins" w:hAnsi="Poppins" w:cs="Poppins"/>
                                </w:rPr>
                                <w:t xml:space="preserve">All those who are looking for admission need to register online through our website, </w:t>
                              </w:r>
                              <w:hyperlink r:id="rId4" w:history="1">
                                <w:r>
                                  <w:rPr>
                                    <w:rFonts w:ascii="Poppins" w:eastAsia="Poppins" w:hAnsi="Poppins" w:cs="Poppins"/>
                                    <w:color w:val="0563C1"/>
                                    <w:u w:val="single" w:color="0563C1"/>
                                  </w:rPr>
                                  <w:t>www.sisad.org</w:t>
                                </w:r>
                              </w:hyperlink>
                              <w:r>
                                <w:rPr>
                                  <w:rFonts w:ascii="Poppins" w:eastAsia="Poppins" w:hAnsi="Poppins" w:cs="Poppins"/>
                                </w:rPr>
                                <w:t>. Parents can also walk into the campus and meet our admission executive who will guide and help to complete the registration formalities.</w:t>
                              </w:r>
                              <w:r>
                                <w:rPr>
                                  <w:rFonts w:ascii="Poppins" w:eastAsia="Poppins" w:hAnsi="Poppins" w:cs="Poppins"/>
                                </w:rPr>
                                <w:t xml:space="preserve">  </w:t>
                              </w:r>
                            </w:p>
                            <w:p>
                              <w:pPr>
                                <w:spacing w:before="0" w:after="0"/>
                                <w:ind w:right="90"/>
                                <w:jc w:val="both"/>
                              </w:pPr>
                              <w:r>
                                <w:rPr>
                                  <w:rFonts w:ascii="Poppins" w:eastAsia="Poppins" w:hAnsi="Poppins" w:cs="Poppins"/>
                                </w:rPr>
                                <w:t xml:space="preserve">The admission process is designed/meant to evaluate new applications on a common ground for students from different educational backgrounds. </w:t>
                              </w:r>
                            </w:p>
                            <w:p>
                              <w:pPr>
                                <w:spacing w:before="0" w:after="0"/>
                                <w:ind w:right="90"/>
                                <w:jc w:val="both"/>
                              </w:pPr>
                              <w:r>
                                <w:rPr>
                                  <w:rFonts w:ascii="Poppins" w:eastAsia="Poppins" w:hAnsi="Poppins" w:cs="Poppins"/>
                                </w:rPr>
                                <w:t> </w:t>
                              </w:r>
                            </w:p>
                            <w:p>
                              <w:pPr>
                                <w:spacing w:before="0" w:after="0"/>
                                <w:ind w:right="90"/>
                                <w:jc w:val="both"/>
                              </w:pPr>
                              <w:r>
                                <w:rPr>
                                  <w:rFonts w:ascii="Poppins" w:eastAsia="Poppins" w:hAnsi="Poppins" w:cs="Poppins"/>
                                </w:rPr>
                                <w:t>For all admissions to KG-1 &amp; KG-2, school will schedule a personal interaction of student along with parents and admission will be granted based on the same and availability of seats.</w:t>
                              </w:r>
                              <w:r>
                                <w:rPr>
                                  <w:rFonts w:ascii="Poppins" w:eastAsia="Poppins" w:hAnsi="Poppins" w:cs="Poppins"/>
                                </w:rPr>
                                <w:t xml:space="preserve">  </w:t>
                              </w:r>
                            </w:p>
                            <w:p>
                              <w:pPr>
                                <w:spacing w:before="0" w:after="0"/>
                                <w:ind w:right="90"/>
                                <w:jc w:val="both"/>
                              </w:pPr>
                              <w:r>
                                <w:rPr>
                                  <w:rFonts w:ascii="Poppins" w:eastAsia="Poppins" w:hAnsi="Poppins" w:cs="Poppins"/>
                                </w:rPr>
                                <w:t> </w:t>
                              </w:r>
                            </w:p>
                            <w:p>
                              <w:pPr>
                                <w:spacing w:before="0" w:after="0"/>
                                <w:ind w:right="90"/>
                                <w:jc w:val="both"/>
                              </w:pPr>
                              <w:r>
                                <w:rPr>
                                  <w:rFonts w:ascii="Poppins" w:eastAsia="Poppins" w:hAnsi="Poppins" w:cs="Poppins"/>
                                </w:rPr>
                                <w:t>An admission test is conducted for Grades 1 to 9.</w:t>
                              </w:r>
                              <w:r>
                                <w:rPr>
                                  <w:rFonts w:ascii="Poppins" w:eastAsia="Poppins" w:hAnsi="Poppins" w:cs="Poppins"/>
                                </w:rPr>
                                <w:t xml:space="preserve">  </w:t>
                              </w:r>
                              <w:r>
                                <w:rPr>
                                  <w:rFonts w:ascii="Poppins" w:eastAsia="Poppins" w:hAnsi="Poppins" w:cs="Poppins"/>
                                </w:rPr>
                                <w:t xml:space="preserve">All students who qualify in the admission test, will be required to attend a personal interaction along with their parents. Final decision on admission will depend upon a combination of </w:t>
                              </w:r>
                              <w:r>
                                <w:rPr>
                                  <w:rFonts w:ascii="Poppins" w:eastAsia="Poppins" w:hAnsi="Poppins" w:cs="Poppins"/>
                                  <w:b/>
                                  <w:bCs/>
                                </w:rPr>
                                <w:t xml:space="preserve">Age Criteria, Aptitude Test results, personal meeting and availability of seats. </w:t>
                              </w:r>
                            </w:p>
                            <w:p>
                              <w:pPr>
                                <w:spacing w:before="0" w:after="0"/>
                                <w:ind w:right="90"/>
                                <w:jc w:val="both"/>
                              </w:pPr>
                              <w:r>
                                <w:rPr>
                                  <w:rFonts w:ascii="Poppins" w:eastAsia="Poppins" w:hAnsi="Poppins" w:cs="Poppins"/>
                                </w:rPr>
                                <w:t xml:space="preserve">Age requirements for admission to each grade level will strictly be in accordance with ADEK requirement which is given below. </w:t>
                              </w:r>
                            </w:p>
                            <w:p>
                              <w:pPr>
                                <w:spacing w:before="0" w:after="0"/>
                                <w:ind w:right="90"/>
                                <w:jc w:val="both"/>
                              </w:pPr>
                              <w:r>
                                <w:rPr>
                                  <w:rFonts w:ascii="Poppins" w:eastAsia="Poppins" w:hAnsi="Poppins" w:cs="Poppins"/>
                                </w:rPr>
                                <w:t> </w:t>
                              </w:r>
                            </w:p>
                            <w:p>
                              <w:pPr>
                                <w:spacing w:before="0" w:after="0"/>
                                <w:ind w:right="90"/>
                                <w:jc w:val="both"/>
                              </w:pPr>
                              <w:r>
                                <w:rPr>
                                  <w:rFonts w:ascii="Poppins" w:eastAsia="Poppins" w:hAnsi="Poppins" w:cs="Poppins"/>
                                </w:rPr>
                                <w:t> </w:t>
                              </w:r>
                            </w:p>
                            <w:p>
                              <w:pPr>
                                <w:spacing w:before="0" w:after="0"/>
                                <w:ind w:right="90"/>
                                <w:jc w:val="both"/>
                              </w:pPr>
                              <w:r>
                                <w:rPr>
                                  <w:rFonts w:ascii="Poppins" w:eastAsia="Poppins" w:hAnsi="Poppins" w:cs="Poppins"/>
                                </w:rPr>
                                <w:t> </w:t>
                              </w:r>
                            </w:p>
                            <w:p>
                              <w:pPr>
                                <w:spacing w:before="0" w:after="0"/>
                                <w:ind w:right="90"/>
                                <w:jc w:val="both"/>
                              </w:pPr>
                              <w:r>
                                <w:rPr>
                                  <w:rFonts w:ascii="Poppins" w:eastAsia="Poppins" w:hAnsi="Poppins" w:cs="Poppins"/>
                                </w:rPr>
                                <w:t> </w:t>
                              </w:r>
                            </w:p>
                            <w:p>
                              <w:pPr>
                                <w:spacing w:before="0" w:after="0"/>
                                <w:ind w:right="90"/>
                                <w:jc w:val="both"/>
                              </w:pPr>
                              <w:r>
                                <w:rPr>
                                  <w:rFonts w:ascii="Poppins" w:eastAsia="Poppins" w:hAnsi="Poppins" w:cs="Poppins"/>
                                </w:rPr>
                                <w:t> </w:t>
                              </w:r>
                            </w:p>
                          </w:tc>
                        </w:tr>
                        <w:tr>
                          <w:tblPrEx>
                            <w:tblCellSpacing w:w="0" w:type="dxa"/>
                            <w:tblCellMar>
                              <w:top w:w="15" w:type="dxa"/>
                              <w:left w:w="15" w:type="dxa"/>
                              <w:bottom w:w="15" w:type="dxa"/>
                              <w:right w:w="15" w:type="dxa"/>
                            </w:tblCellMar>
                          </w:tblPrEx>
                          <w:trPr>
                            <w:tblCellSpacing w:w="0" w:type="dxa"/>
                          </w:trPr>
                          <w:tc>
                            <w:tcPr>
                              <w:tcMar>
                                <w:top w:w="15" w:type="dxa"/>
                                <w:left w:w="15" w:type="dxa"/>
                                <w:bottom w:w="15" w:type="dxa"/>
                                <w:right w:w="15" w:type="dxa"/>
                              </w:tcMar>
                              <w:vAlign w:val="top"/>
                              <w:hideMark/>
                            </w:tcPr>
                            <w:p>
                              <w:pPr>
                                <w:spacing w:before="0" w:after="0"/>
                                <w:ind w:right="90"/>
                                <w:jc w:val="both"/>
                              </w:pPr>
                              <w:r>
                                <w:rPr>
                                  <w:rFonts w:ascii="Poppins" w:eastAsia="Poppins" w:hAnsi="Poppins" w:cs="Poppins"/>
                                </w:rPr>
                                <w:t> </w:t>
                              </w:r>
                              <w:r>
                                <w:rPr>
                                  <w:rFonts w:ascii="Poppins" w:eastAsia="Poppins" w:hAnsi="Poppins" w:cs="Poppins"/>
                                </w:rPr>
                                <w:t>AGE REQUIREMENT FOR ADMISSION</w:t>
                              </w:r>
                            </w:p>
                          </w:tc>
                        </w:tr>
                        <w:tr>
                          <w:tblPrEx>
                            <w:tblCellSpacing w:w="0" w:type="dxa"/>
                            <w:tblCellMar>
                              <w:top w:w="15" w:type="dxa"/>
                              <w:left w:w="15" w:type="dxa"/>
                              <w:bottom w:w="15" w:type="dxa"/>
                              <w:right w:w="15" w:type="dxa"/>
                            </w:tblCellMar>
                          </w:tblPrEx>
                          <w:trPr>
                            <w:tblCellSpacing w:w="0" w:type="dxa"/>
                          </w:trPr>
                          <w:tc>
                            <w:tcPr>
                              <w:tcMar>
                                <w:top w:w="15" w:type="dxa"/>
                                <w:left w:w="15" w:type="dxa"/>
                                <w:bottom w:w="15" w:type="dxa"/>
                                <w:right w:w="15" w:type="dxa"/>
                              </w:tcMar>
                              <w:vAlign w:val="top"/>
                              <w:hideMark/>
                            </w:tcPr>
                            <w:tbl>
                              <w:tblPr>
                                <w:tblW w:w="92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Pr>
                              <w:tblGrid>
                                <w:gridCol w:w="1561"/>
                                <w:gridCol w:w="4367"/>
                                <w:gridCol w:w="3242"/>
                              </w:tblGrid>
                              <w:tr>
                                <w:tblPrEx>
                                  <w:tblW w:w="92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PrEx>
                                <w:trPr>
                                  <w:trHeight w:val="156"/>
                                </w:trPr>
                                <w:tc>
                                  <w:tcPr>
                                    <w:tcW w:w="1469" w:type="dxa"/>
                                    <w:tcBorders>
                                      <w:bottom w:val="outset" w:sz="6" w:space="0" w:color="000000"/>
                                      <w:right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Grade</w:t>
                                    </w:r>
                                  </w:p>
                                </w:tc>
                                <w:tc>
                                  <w:tcPr>
                                    <w:tcW w:w="4455" w:type="dxa"/>
                                    <w:tcBorders>
                                      <w:left w:val="outset" w:sz="6" w:space="0" w:color="000000"/>
                                      <w:bottom w:val="outset" w:sz="6" w:space="0" w:color="000000"/>
                                      <w:right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Age Requirement</w:t>
                                    </w:r>
                                  </w:p>
                                </w:tc>
                                <w:tc>
                                  <w:tcPr>
                                    <w:tcW w:w="3276" w:type="dxa"/>
                                    <w:tcBorders>
                                      <w:left w:val="outset" w:sz="6" w:space="0" w:color="000000"/>
                                      <w:bottom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Process</w:t>
                                    </w:r>
                                  </w:p>
                                </w:tc>
                              </w:tr>
                              <w:tr>
                                <w:tblPrEx>
                                  <w:tblW w:w="9200" w:type="dxa"/>
                                  <w:tblCellMar>
                                    <w:top w:w="15" w:type="dxa"/>
                                    <w:left w:w="15" w:type="dxa"/>
                                    <w:bottom w:w="15" w:type="dxa"/>
                                    <w:right w:w="15" w:type="dxa"/>
                                  </w:tblCellMar>
                                </w:tblPrEx>
                                <w:trPr>
                                  <w:trHeight w:val="596"/>
                                </w:trPr>
                                <w:tc>
                                  <w:tcPr>
                                    <w:tcW w:w="1469" w:type="dxa"/>
                                    <w:tcBorders>
                                      <w:top w:val="outset" w:sz="6" w:space="0" w:color="000000"/>
                                      <w:bottom w:val="outset" w:sz="6" w:space="0" w:color="000000"/>
                                      <w:right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KG -1</w:t>
                                    </w:r>
                                  </w:p>
                                </w:tc>
                                <w:tc>
                                  <w:tcPr>
                                    <w:tcW w:w="4455" w:type="dxa"/>
                                    <w:tcBorders>
                                      <w:top w:val="outset" w:sz="6" w:space="0" w:color="000000"/>
                                      <w:left w:val="outset" w:sz="6" w:space="0" w:color="000000"/>
                                      <w:bottom w:val="outset" w:sz="6" w:space="0" w:color="000000"/>
                                      <w:right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Must complete 4 years by 31</w:t>
                                    </w:r>
                                    <w:r>
                                      <w:rPr>
                                        <w:rFonts w:ascii="Poppins" w:eastAsia="Poppins" w:hAnsi="Poppins" w:cs="Poppins"/>
                                        <w:sz w:val="22"/>
                                        <w:szCs w:val="22"/>
                                        <w:vertAlign w:val="superscript"/>
                                      </w:rPr>
                                      <w:t>st</w:t>
                                    </w:r>
                                    <w:r>
                                      <w:rPr>
                                        <w:rFonts w:ascii="Poppins" w:eastAsia="Poppins" w:hAnsi="Poppins" w:cs="Poppins"/>
                                      </w:rPr>
                                      <w:t xml:space="preserve"> March. </w:t>
                                    </w:r>
                                  </w:p>
                                </w:tc>
                                <w:tc>
                                  <w:tcPr>
                                    <w:tcW w:w="3276" w:type="dxa"/>
                                    <w:tcBorders>
                                      <w:top w:val="outset" w:sz="6" w:space="0" w:color="000000"/>
                                      <w:left w:val="outset" w:sz="6" w:space="0" w:color="000000"/>
                                      <w:bottom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Interaction - with student and both parents.</w:t>
                                    </w:r>
                                  </w:p>
                                </w:tc>
                              </w:tr>
                              <w:tr>
                                <w:tblPrEx>
                                  <w:tblW w:w="9200" w:type="dxa"/>
                                  <w:tblCellMar>
                                    <w:top w:w="15" w:type="dxa"/>
                                    <w:left w:w="15" w:type="dxa"/>
                                    <w:bottom w:w="15" w:type="dxa"/>
                                    <w:right w:w="15" w:type="dxa"/>
                                  </w:tblCellMar>
                                </w:tblPrEx>
                                <w:trPr>
                                  <w:trHeight w:val="480"/>
                                </w:trPr>
                                <w:tc>
                                  <w:tcPr>
                                    <w:tcW w:w="1469" w:type="dxa"/>
                                    <w:tcBorders>
                                      <w:top w:val="outset" w:sz="6" w:space="0" w:color="000000"/>
                                      <w:bottom w:val="outset" w:sz="6" w:space="0" w:color="000000"/>
                                      <w:right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KG -2</w:t>
                                    </w:r>
                                  </w:p>
                                </w:tc>
                                <w:tc>
                                  <w:tcPr>
                                    <w:tcW w:w="4455" w:type="dxa"/>
                                    <w:tcBorders>
                                      <w:top w:val="outset" w:sz="6" w:space="0" w:color="000000"/>
                                      <w:left w:val="outset" w:sz="6" w:space="0" w:color="000000"/>
                                      <w:bottom w:val="outset" w:sz="6" w:space="0" w:color="000000"/>
                                      <w:right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Must be 5 years by 31</w:t>
                                    </w:r>
                                    <w:r>
                                      <w:rPr>
                                        <w:rFonts w:ascii="Poppins" w:eastAsia="Poppins" w:hAnsi="Poppins" w:cs="Poppins"/>
                                        <w:sz w:val="22"/>
                                        <w:szCs w:val="22"/>
                                        <w:vertAlign w:val="superscript"/>
                                      </w:rPr>
                                      <w:t>st</w:t>
                                    </w:r>
                                    <w:r>
                                      <w:rPr>
                                        <w:rFonts w:ascii="Poppins" w:eastAsia="Poppins" w:hAnsi="Poppins" w:cs="Poppins"/>
                                      </w:rPr>
                                      <w:t xml:space="preserve"> March. </w:t>
                                    </w:r>
                                  </w:p>
                                </w:tc>
                                <w:tc>
                                  <w:tcPr>
                                    <w:tcW w:w="3276" w:type="dxa"/>
                                    <w:tcBorders>
                                      <w:top w:val="outset" w:sz="6" w:space="0" w:color="000000"/>
                                      <w:left w:val="outset" w:sz="6" w:space="0" w:color="000000"/>
                                      <w:bottom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Interaction - with student and both parents</w:t>
                                    </w:r>
                                  </w:p>
                                </w:tc>
                              </w:tr>
                              <w:tr>
                                <w:tblPrEx>
                                  <w:tblW w:w="9200" w:type="dxa"/>
                                  <w:tblCellMar>
                                    <w:top w:w="15" w:type="dxa"/>
                                    <w:left w:w="15" w:type="dxa"/>
                                    <w:bottom w:w="15" w:type="dxa"/>
                                    <w:right w:w="15" w:type="dxa"/>
                                  </w:tblCellMar>
                                </w:tblPrEx>
                                <w:trPr>
                                  <w:trHeight w:val="480"/>
                                </w:trPr>
                                <w:tc>
                                  <w:tcPr>
                                    <w:tcW w:w="1469" w:type="dxa"/>
                                    <w:tcBorders>
                                      <w:top w:val="outset" w:sz="6" w:space="0" w:color="000000"/>
                                      <w:bottom w:val="outset" w:sz="6" w:space="0" w:color="000000"/>
                                      <w:right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 xml:space="preserve">Grade 1 </w:t>
                                    </w:r>
                                  </w:p>
                                </w:tc>
                                <w:tc>
                                  <w:tcPr>
                                    <w:tcW w:w="4455" w:type="dxa"/>
                                    <w:tcBorders>
                                      <w:top w:val="outset" w:sz="6" w:space="0" w:color="000000"/>
                                      <w:left w:val="outset" w:sz="6" w:space="0" w:color="000000"/>
                                      <w:bottom w:val="outset" w:sz="6" w:space="0" w:color="000000"/>
                                      <w:right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Completed 6 years by 31</w:t>
                                    </w:r>
                                    <w:r>
                                      <w:rPr>
                                        <w:rFonts w:ascii="Poppins" w:eastAsia="Poppins" w:hAnsi="Poppins" w:cs="Poppins"/>
                                        <w:sz w:val="22"/>
                                        <w:szCs w:val="22"/>
                                        <w:vertAlign w:val="superscript"/>
                                      </w:rPr>
                                      <w:t>st</w:t>
                                    </w:r>
                                    <w:r>
                                      <w:rPr>
                                        <w:rFonts w:ascii="Poppins" w:eastAsia="Poppins" w:hAnsi="Poppins" w:cs="Poppins"/>
                                      </w:rPr>
                                      <w:t xml:space="preserve"> March.</w:t>
                                    </w:r>
                                  </w:p>
                                </w:tc>
                                <w:tc>
                                  <w:tcPr>
                                    <w:tcW w:w="3276" w:type="dxa"/>
                                    <w:tcBorders>
                                      <w:top w:val="outset" w:sz="6" w:space="0" w:color="000000"/>
                                      <w:left w:val="outset" w:sz="6" w:space="0" w:color="000000"/>
                                      <w:bottom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Written test and interaction- Student along with parents.</w:t>
                                    </w:r>
                                  </w:p>
                                </w:tc>
                              </w:tr>
                              <w:tr>
                                <w:tblPrEx>
                                  <w:tblW w:w="9200" w:type="dxa"/>
                                  <w:tblCellMar>
                                    <w:top w:w="15" w:type="dxa"/>
                                    <w:left w:w="15" w:type="dxa"/>
                                    <w:bottom w:w="15" w:type="dxa"/>
                                    <w:right w:w="15" w:type="dxa"/>
                                  </w:tblCellMar>
                                </w:tblPrEx>
                                <w:trPr>
                                  <w:trHeight w:val="677"/>
                                </w:trPr>
                                <w:tc>
                                  <w:tcPr>
                                    <w:tcW w:w="1469" w:type="dxa"/>
                                    <w:tcBorders>
                                      <w:top w:val="outset" w:sz="6" w:space="0" w:color="000000"/>
                                      <w:right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 xml:space="preserve">From Grade2 to 9 </w:t>
                                    </w:r>
                                  </w:p>
                                </w:tc>
                                <w:tc>
                                  <w:tcPr>
                                    <w:tcW w:w="4455" w:type="dxa"/>
                                    <w:tcBorders>
                                      <w:top w:val="outset" w:sz="6" w:space="0" w:color="000000"/>
                                      <w:left w:val="outset" w:sz="6" w:space="0" w:color="000000"/>
                                      <w:right w:val="outset" w:sz="6" w:space="0" w:color="000000"/>
                                    </w:tcBorders>
                                    <w:tcMar>
                                      <w:top w:w="46" w:type="dxa"/>
                                      <w:left w:w="46" w:type="dxa"/>
                                      <w:bottom w:w="46" w:type="dxa"/>
                                      <w:right w:w="46" w:type="dxa"/>
                                    </w:tcMar>
                                    <w:vAlign w:val="top"/>
                                    <w:hideMark/>
                                  </w:tcPr>
                                  <w:p>
                                    <w:pPr>
                                      <w:spacing w:before="0" w:after="0"/>
                                      <w:ind w:right="90"/>
                                    </w:pPr>
                                    <w:r>
                                      <w:rPr>
                                        <w:rFonts w:ascii="Poppins" w:eastAsia="Poppins" w:hAnsi="Poppins" w:cs="Poppins"/>
                                      </w:rPr>
                                      <w:t>Passed and promoted TC (attested) and last mark statement from previous school</w:t>
                                    </w:r>
                                  </w:p>
                                </w:tc>
                                <w:tc>
                                  <w:tcPr>
                                    <w:tcW w:w="3276" w:type="dxa"/>
                                    <w:tcBorders>
                                      <w:top w:val="outset" w:sz="6" w:space="0" w:color="000000"/>
                                      <w:left w:val="outset" w:sz="6" w:space="0" w:color="000000"/>
                                    </w:tcBorders>
                                    <w:tcMar>
                                      <w:top w:w="46" w:type="dxa"/>
                                      <w:left w:w="46" w:type="dxa"/>
                                      <w:bottom w:w="46" w:type="dxa"/>
                                      <w:right w:w="46" w:type="dxa"/>
                                    </w:tcMar>
                                    <w:vAlign w:val="top"/>
                                    <w:hideMark/>
                                  </w:tcPr>
                                  <w:p>
                                    <w:pPr>
                                      <w:spacing w:before="0" w:after="0"/>
                                      <w:ind w:right="90"/>
                                      <w:jc w:val="both"/>
                                    </w:pPr>
                                    <w:r>
                                      <w:rPr>
                                        <w:rFonts w:ascii="Poppins" w:eastAsia="Poppins" w:hAnsi="Poppins" w:cs="Poppins"/>
                                      </w:rPr>
                                      <w:t>Written test and interaction -Student along with parents</w:t>
                                    </w:r>
                                  </w:p>
                                </w:tc>
                              </w:tr>
                            </w:tbl>
                            <w:p>
                              <w:pPr>
                                <w:spacing w:before="0" w:after="0"/>
                                <w:ind w:right="90"/>
                                <w:jc w:val="both"/>
                              </w:pPr>
                            </w:p>
                          </w:tc>
                        </w:tr>
                        <w:tr>
                          <w:tblPrEx>
                            <w:tblCellSpacing w:w="0" w:type="dxa"/>
                            <w:tblCellMar>
                              <w:top w:w="15" w:type="dxa"/>
                              <w:left w:w="15" w:type="dxa"/>
                              <w:bottom w:w="15" w:type="dxa"/>
                              <w:right w:w="15" w:type="dxa"/>
                            </w:tblCellMar>
                          </w:tblPrEx>
                          <w:trPr>
                            <w:tblCellSpacing w:w="0" w:type="dxa"/>
                          </w:trPr>
                          <w:tc>
                            <w:tcPr>
                              <w:tcMar>
                                <w:top w:w="15" w:type="dxa"/>
                                <w:left w:w="15" w:type="dxa"/>
                                <w:bottom w:w="15" w:type="dxa"/>
                                <w:right w:w="15" w:type="dxa"/>
                              </w:tcMar>
                              <w:vAlign w:val="top"/>
                              <w:hideMark/>
                            </w:tcPr>
                            <w:p>
                              <w:pPr>
                                <w:spacing w:before="0" w:after="0"/>
                                <w:ind w:right="90"/>
                                <w:jc w:val="both"/>
                              </w:pPr>
                              <w:r>
                                <w:rPr>
                                  <w:rFonts w:ascii="Poppins" w:eastAsia="Poppins" w:hAnsi="Poppins" w:cs="Poppins"/>
                                </w:rPr>
                                <w:t> </w:t>
                              </w:r>
                            </w:p>
                            <w:p>
                              <w:pPr>
                                <w:spacing w:before="0" w:after="0"/>
                                <w:ind w:right="90"/>
                                <w:jc w:val="both"/>
                              </w:pPr>
                              <w:r>
                                <w:rPr>
                                  <w:rFonts w:ascii="Poppins" w:eastAsia="Poppins" w:hAnsi="Poppins" w:cs="Poppins"/>
                                </w:rPr>
                                <w:t>NOTE:</w:t>
                              </w:r>
                            </w:p>
                            <w:p>
                              <w:pPr>
                                <w:numPr>
                                  <w:ilvl w:val="0"/>
                                  <w:numId w:val="1"/>
                                </w:numPr>
                                <w:spacing w:before="0"/>
                                <w:ind w:left="720" w:right="90" w:hanging="282"/>
                                <w:jc w:val="both"/>
                                <w:rPr>
                                  <w:rFonts w:ascii="Poppins" w:eastAsia="Poppins" w:hAnsi="Poppins" w:cs="Poppins"/>
                                  <w:i/>
                                  <w:iCs/>
                                </w:rPr>
                              </w:pPr>
                              <w:r>
                                <w:rPr>
                                  <w:rFonts w:ascii="Poppins" w:eastAsia="Poppins" w:hAnsi="Poppins" w:cs="Poppins"/>
                                  <w:b/>
                                  <w:bCs/>
                                  <w:i/>
                                  <w:iCs/>
                                </w:rPr>
                                <w:t>No age relaxation,</w:t>
                              </w:r>
                              <w:r>
                                <w:rPr>
                                  <w:rFonts w:ascii="Poppins" w:eastAsia="Poppins" w:hAnsi="Poppins" w:cs="Poppins"/>
                                  <w:i/>
                                  <w:iCs/>
                                </w:rPr>
                                <w:t xml:space="preserve"> on any ground, will be possible for admissions to KG-1, KG-2 &amp;Gr 1.</w:t>
                              </w:r>
                              <w:r>
                                <w:rPr>
                                  <w:rFonts w:ascii="Poppins" w:eastAsia="Poppins" w:hAnsi="Poppins" w:cs="Poppins"/>
                                  <w:i/>
                                  <w:iCs/>
                                </w:rPr>
                                <w:t xml:space="preserve">  </w:t>
                              </w:r>
                            </w:p>
                            <w:p>
                              <w:pPr>
                                <w:numPr>
                                  <w:ilvl w:val="0"/>
                                  <w:numId w:val="1"/>
                                </w:numPr>
                                <w:spacing w:after="0"/>
                                <w:ind w:left="720" w:right="90" w:hanging="282"/>
                                <w:jc w:val="both"/>
                                <w:rPr>
                                  <w:rFonts w:ascii="Poppins" w:eastAsia="Poppins" w:hAnsi="Poppins" w:cs="Poppins"/>
                                </w:rPr>
                              </w:pPr>
                              <w:r>
                                <w:rPr>
                                  <w:rFonts w:ascii="Poppins" w:eastAsia="Poppins" w:hAnsi="Poppins" w:cs="Poppins"/>
                                  <w:i/>
                                  <w:iCs/>
                                </w:rPr>
                                <w:t>Admission Test, in all applicable cases, will be conducted on English</w:t>
                              </w:r>
                            </w:p>
                            <w:p>
                              <w:pPr>
                                <w:spacing w:before="0" w:after="0"/>
                                <w:ind w:right="90"/>
                              </w:pPr>
                              <w:r>
                                <w:rPr>
                                  <w:rFonts w:ascii="Poppins" w:eastAsia="Poppins" w:hAnsi="Poppins" w:cs="Poppins"/>
                                  <w:i/>
                                  <w:iCs/>
                                </w:rPr>
                                <w:t xml:space="preserve">            </w:t>
                              </w:r>
                              <w:r>
                                <w:rPr>
                                  <w:rFonts w:ascii="Poppins" w:eastAsia="Poppins" w:hAnsi="Poppins" w:cs="Poppins"/>
                                  <w:i/>
                                  <w:iCs/>
                                </w:rPr>
                                <w:t>Science and Mathematics subjects (multiple choice objective type).</w:t>
                              </w:r>
                            </w:p>
                          </w:tc>
                        </w:tr>
                        <w:tr>
                          <w:tblPrEx>
                            <w:tblCellSpacing w:w="0" w:type="dxa"/>
                            <w:tblCellMar>
                              <w:top w:w="15" w:type="dxa"/>
                              <w:left w:w="15" w:type="dxa"/>
                              <w:bottom w:w="15" w:type="dxa"/>
                              <w:right w:w="15" w:type="dxa"/>
                            </w:tblCellMar>
                          </w:tblPrEx>
                          <w:trPr>
                            <w:tblCellSpacing w:w="0" w:type="dxa"/>
                          </w:trPr>
                          <w:tc>
                            <w:tcPr>
                              <w:tcMar>
                                <w:top w:w="15" w:type="dxa"/>
                                <w:left w:w="15" w:type="dxa"/>
                                <w:bottom w:w="15" w:type="dxa"/>
                                <w:right w:w="15" w:type="dxa"/>
                              </w:tcMar>
                              <w:vAlign w:val="top"/>
                              <w:hideMark/>
                            </w:tcPr>
                            <w:p>
                              <w:pPr>
                                <w:spacing w:before="0" w:after="0"/>
                                <w:ind w:right="90"/>
                                <w:jc w:val="both"/>
                              </w:pPr>
                              <w:r>
                                <w:rPr>
                                  <w:rFonts w:ascii="Poppins" w:eastAsia="Poppins" w:hAnsi="Poppins" w:cs="Poppins"/>
                                </w:rPr>
                                <w:t> </w:t>
                              </w:r>
                            </w:p>
                            <w:p>
                              <w:pPr>
                                <w:spacing w:before="0" w:after="0"/>
                                <w:ind w:right="90"/>
                                <w:jc w:val="both"/>
                              </w:pPr>
                              <w:r>
                                <w:rPr>
                                  <w:rFonts w:ascii="Poppins" w:eastAsia="Poppins" w:hAnsi="Poppins" w:cs="Poppins"/>
                                </w:rPr>
                                <w:t>ADMISSION FOR STUDENTS WITH SPECIAL NEEDS</w:t>
                              </w:r>
                            </w:p>
                            <w:p>
                              <w:pPr>
                                <w:spacing w:before="0" w:after="0"/>
                                <w:ind w:right="90"/>
                                <w:jc w:val="both"/>
                              </w:pPr>
                              <w:r>
                                <w:rPr>
                                  <w:rFonts w:ascii="Poppins" w:eastAsia="Poppins" w:hAnsi="Poppins" w:cs="Poppins"/>
                                </w:rPr>
                                <w:t> </w:t>
                              </w:r>
                            </w:p>
                            <w:p>
                              <w:pPr>
                                <w:spacing w:before="0" w:after="0"/>
                                <w:ind w:right="90"/>
                                <w:jc w:val="both"/>
                              </w:pPr>
                              <w:r>
                                <w:rPr>
                                  <w:rFonts w:ascii="Poppins" w:eastAsia="Poppins" w:hAnsi="Poppins" w:cs="Poppins"/>
                                </w:rPr>
                                <w:t xml:space="preserve">Students with </w:t>
                              </w:r>
                              <w:r>
                                <w:rPr>
                                  <w:rFonts w:ascii="Poppins" w:eastAsia="Poppins" w:hAnsi="Poppins" w:cs="Poppins"/>
                                  <w:b/>
                                  <w:bCs/>
                                </w:rPr>
                                <w:t>mild and moderate Special Needs will only be admitted</w:t>
                              </w:r>
                              <w:r>
                                <w:rPr>
                                  <w:rFonts w:ascii="Poppins" w:eastAsia="Poppins" w:hAnsi="Poppins" w:cs="Poppins"/>
                                </w:rPr>
                                <w:t xml:space="preserve"> as per their age group and grade sequence in accordance with ADEK guidelines. If any extra support is required/provided school may charge an additional fee, which will not exceed 50% of the approved grade fee, from the Parents.</w:t>
                              </w:r>
                            </w:p>
                          </w:tc>
                        </w:tr>
                        <w:tr>
                          <w:tblPrEx>
                            <w:tblCellSpacing w:w="0" w:type="dxa"/>
                            <w:tblCellMar>
                              <w:top w:w="15" w:type="dxa"/>
                              <w:left w:w="15" w:type="dxa"/>
                              <w:bottom w:w="15" w:type="dxa"/>
                              <w:right w:w="15" w:type="dxa"/>
                            </w:tblCellMar>
                          </w:tblPrEx>
                          <w:trPr>
                            <w:tblCellSpacing w:w="0" w:type="dxa"/>
                          </w:trPr>
                          <w:tc>
                            <w:tcPr>
                              <w:tcMar>
                                <w:top w:w="15" w:type="dxa"/>
                                <w:left w:w="15" w:type="dxa"/>
                                <w:bottom w:w="15" w:type="dxa"/>
                                <w:right w:w="15" w:type="dxa"/>
                              </w:tcMar>
                              <w:vAlign w:val="top"/>
                              <w:hideMark/>
                            </w:tcPr>
                            <w:p>
                              <w:pPr>
                                <w:spacing w:before="0" w:after="0"/>
                                <w:ind w:right="90"/>
                                <w:jc w:val="both"/>
                              </w:pPr>
                              <w:r>
                                <w:rPr>
                                  <w:rFonts w:ascii="Poppins" w:eastAsia="Poppins" w:hAnsi="Poppins" w:cs="Poppins"/>
                                </w:rPr>
                                <w:t> </w:t>
                              </w:r>
                            </w:p>
                          </w:tc>
                        </w:tr>
                      </w:tbl>
                      <w:p>
                        <w:pPr>
                          <w:spacing w:before="0" w:after="0"/>
                          <w:ind w:right="90"/>
                          <w:jc w:val="both"/>
                        </w:pPr>
                      </w:p>
                    </w:tc>
                    <w:tc>
                      <w:tcPr>
                        <w:tcW w:w="180" w:type="dxa"/>
                        <w:tcMar>
                          <w:top w:w="15" w:type="dxa"/>
                          <w:left w:w="15" w:type="dxa"/>
                          <w:bottom w:w="15" w:type="dxa"/>
                          <w:right w:w="15" w:type="dxa"/>
                        </w:tcMar>
                        <w:vAlign w:val="center"/>
                        <w:hideMark/>
                      </w:tcPr>
                      <w:p>
                        <w:pPr>
                          <w:spacing w:before="0" w:after="0"/>
                          <w:ind w:right="90"/>
                          <w:jc w:val="both"/>
                        </w:pPr>
                        <w:r>
                          <w:rPr>
                            <w:strike w:val="0"/>
                            <w:u w:val="none"/>
                          </w:rPr>
                          <w:drawing>
                            <wp:inline>
                              <wp:extent cx="9525" cy="9525"/>
                              <wp:docPr id="100001" name="" descr="http://www.giissingapore.org/Portals/_default/Containers/GIISMaste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 cy="9525"/>
                                      </a:xfrm>
                                      <a:prstGeom prst="rect">
                                        <a:avLst/>
                                      </a:prstGeom>
                                    </pic:spPr>
                                  </pic:pic>
                                </a:graphicData>
                              </a:graphic>
                            </wp:inline>
                          </w:drawing>
                        </w:r>
                      </w:p>
                    </w:tc>
                  </w:tr>
                </w:tbl>
                <w:p>
                  <w:pPr>
                    <w:spacing w:before="0" w:after="0"/>
                    <w:ind w:right="90"/>
                    <w:jc w:val="both"/>
                  </w:pPr>
                </w:p>
              </w:tc>
            </w:tr>
            <w:tr>
              <w:tblPrEx>
                <w:tblW w:w="5000" w:type="pct"/>
                <w:jc w:val="center"/>
                <w:tblCellSpacing w:w="0" w:type="dxa"/>
                <w:tblCellMar>
                  <w:top w:w="15" w:type="dxa"/>
                  <w:left w:w="15" w:type="dxa"/>
                  <w:bottom w:w="15" w:type="dxa"/>
                  <w:right w:w="15" w:type="dxa"/>
                </w:tblCellMar>
              </w:tblPrEx>
              <w:trPr>
                <w:trHeight w:val="30"/>
                <w:tblCellSpacing w:w="0" w:type="dxa"/>
                <w:jc w:val="center"/>
              </w:trPr>
              <w:tc>
                <w:tcPr>
                  <w:tcMar>
                    <w:top w:w="15" w:type="dxa"/>
                    <w:left w:w="15" w:type="dxa"/>
                    <w:bottom w:w="15" w:type="dxa"/>
                    <w:right w:w="15" w:type="dxa"/>
                  </w:tcMar>
                  <w:vAlign w:val="center"/>
                  <w:hideMark/>
                </w:tcPr>
                <w:p>
                  <w:pPr>
                    <w:spacing w:before="0" w:after="0" w:line="220" w:lineRule="atLeast"/>
                    <w:ind w:right="90"/>
                    <w:jc w:val="both"/>
                  </w:pPr>
                  <w:r>
                    <w:rPr>
                      <w:strike w:val="0"/>
                      <w:u w:val="none"/>
                    </w:rPr>
                    <w:drawing>
                      <wp:inline>
                        <wp:extent cx="9525" cy="9525"/>
                        <wp:docPr id="100003" name="" descr="http://www.giissingapore.org/Portals/_default/Containers/GIISMaster/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5"/>
                                <a:stretch>
                                  <a:fillRect/>
                                </a:stretch>
                              </pic:blipFill>
                              <pic:spPr>
                                <a:xfrm>
                                  <a:off x="0" y="0"/>
                                  <a:ext cx="9525" cy="9525"/>
                                </a:xfrm>
                                <a:prstGeom prst="rect">
                                  <a:avLst/>
                                </a:prstGeom>
                              </pic:spPr>
                            </pic:pic>
                          </a:graphicData>
                        </a:graphic>
                      </wp:inline>
                    </w:drawing>
                  </w:r>
                </w:p>
              </w:tc>
            </w:tr>
          </w:tbl>
          <w:p>
            <w:pPr>
              <w:spacing w:before="0" w:after="0"/>
              <w:ind w:right="90"/>
              <w:jc w:val="both"/>
            </w:pPr>
          </w:p>
        </w:tc>
        <w:tc>
          <w:tcPr>
            <w:tcW w:w="37" w:type="pct"/>
            <w:tcMar>
              <w:top w:w="15" w:type="dxa"/>
              <w:left w:w="15" w:type="dxa"/>
              <w:bottom w:w="15" w:type="dxa"/>
              <w:right w:w="15" w:type="dxa"/>
            </w:tcMar>
            <w:vAlign w:val="center"/>
            <w:hideMark/>
          </w:tcPr>
          <w:p>
            <w:pPr>
              <w:spacing w:before="0" w:after="0"/>
              <w:ind w:right="90"/>
              <w:jc w:val="both"/>
            </w:pPr>
            <w:r>
              <w:rPr>
                <w:rFonts w:ascii="Poppins" w:eastAsia="Poppins" w:hAnsi="Poppins" w:cs="Poppins"/>
              </w:rPr>
              <w:t> </w:t>
            </w:r>
          </w:p>
        </w:tc>
      </w:tr>
    </w:tbl>
    <w:p>
      <w:pPr>
        <w:spacing w:before="0" w:after="160"/>
        <w:ind w:right="90"/>
        <w:jc w:val="both"/>
      </w:pPr>
      <w:r>
        <w:rPr>
          <w:rFonts w:ascii="Poppins" w:eastAsia="Poppins" w:hAnsi="Poppins" w:cs="Poppins"/>
          <w:b/>
          <w:bCs/>
        </w:rPr>
        <w:t> </w:t>
      </w:r>
    </w:p>
    <w:p>
      <w:pPr>
        <w:spacing w:before="0" w:after="160" w:line="259" w:lineRule="auto"/>
        <w:ind w:right="90"/>
        <w:jc w:val="both"/>
        <w:rPr>
          <w:sz w:val="28"/>
          <w:szCs w:val="28"/>
        </w:rPr>
      </w:pPr>
      <w:r>
        <w:rPr>
          <w:rFonts w:ascii="Poppins" w:eastAsia="Poppins" w:hAnsi="Poppins" w:cs="Poppins"/>
          <w:i/>
          <w:iCs/>
          <w:sz w:val="28"/>
          <w:szCs w:val="28"/>
        </w:rPr>
        <w:t>Admission Procedure</w:t>
      </w:r>
      <w:r>
        <w:rPr>
          <w:rFonts w:ascii="Poppins" w:eastAsia="Poppins" w:hAnsi="Poppins" w:cs="Poppins"/>
          <w:b/>
          <w:bCs/>
          <w:sz w:val="22"/>
          <w:szCs w:val="22"/>
        </w:rPr>
        <w:t>:</w:t>
      </w:r>
    </w:p>
    <w:p>
      <w:pPr>
        <w:numPr>
          <w:ilvl w:val="0"/>
          <w:numId w:val="2"/>
        </w:numPr>
        <w:tabs>
          <w:tab w:val="left" w:pos="729"/>
        </w:tabs>
        <w:spacing w:before="0"/>
        <w:ind w:left="0" w:right="90" w:firstLine="0"/>
        <w:jc w:val="both"/>
        <w:rPr>
          <w:rFonts w:ascii="Times New Roman" w:eastAsia="Times New Roman" w:hAnsi="Times New Roman" w:cs="Times New Roman"/>
        </w:rPr>
      </w:pPr>
      <w:r>
        <w:rPr>
          <w:rFonts w:ascii="Times New Roman" w:eastAsia="Times New Roman" w:hAnsi="Times New Roman" w:cs="Times New Roman"/>
          <w:b w:val="0"/>
          <w:bCs w:val="0"/>
          <w:i w:val="0"/>
          <w:iCs w:val="0"/>
          <w:smallCaps w:val="0"/>
          <w:sz w:val="14"/>
          <w:szCs w:val="14"/>
        </w:rPr>
        <w:t xml:space="preserve">                  </w:t>
      </w:r>
      <w:r>
        <w:rPr>
          <w:rFonts w:ascii="Poppins" w:eastAsia="Poppins" w:hAnsi="Poppins" w:cs="Poppins"/>
          <w:shd w:val="clear" w:color="auto" w:fill="FFFFFF"/>
        </w:rPr>
        <w:t>Submit online</w:t>
      </w:r>
      <w:r>
        <w:rPr>
          <w:rFonts w:ascii="Poppins" w:eastAsia="Poppins" w:hAnsi="Poppins" w:cs="Poppins"/>
        </w:rPr>
        <w:t> </w:t>
      </w:r>
      <w:hyperlink r:id="rId6" w:tgtFrame="_blank" w:history="1">
        <w:r>
          <w:rPr>
            <w:rFonts w:ascii="Poppins" w:eastAsia="Poppins" w:hAnsi="Poppins" w:cs="Poppins"/>
            <w:color w:val="000000"/>
          </w:rPr>
          <w:t>Admission Registration Form</w:t>
        </w:r>
      </w:hyperlink>
      <w:r>
        <w:rPr>
          <w:rFonts w:ascii="Poppins" w:eastAsia="Poppins" w:hAnsi="Poppins" w:cs="Poppins"/>
        </w:rPr>
        <w:t xml:space="preserve"> (</w:t>
      </w:r>
      <w:hyperlink r:id="rId4" w:history="1">
        <w:r>
          <w:rPr>
            <w:rFonts w:ascii="Poppins" w:eastAsia="Poppins" w:hAnsi="Poppins" w:cs="Poppins"/>
            <w:color w:val="0563C1"/>
            <w:u w:val="single" w:color="0563C1"/>
          </w:rPr>
          <w:t>www.sisad.org</w:t>
        </w:r>
      </w:hyperlink>
      <w:r>
        <w:rPr>
          <w:rFonts w:ascii="Poppins" w:eastAsia="Poppins" w:hAnsi="Poppins" w:cs="Poppins"/>
        </w:rPr>
        <w:t>.).</w:t>
      </w:r>
      <w:r>
        <w:rPr>
          <w:rFonts w:ascii="Poppins" w:eastAsia="Poppins" w:hAnsi="Poppins" w:cs="Poppins"/>
        </w:rPr>
        <w:t xml:space="preserve">  </w:t>
      </w:r>
      <w:r>
        <w:rPr>
          <w:rFonts w:ascii="Poppins" w:eastAsia="Poppins" w:hAnsi="Poppins" w:cs="Poppins"/>
        </w:rPr>
        <w:t>School will get in touch</w:t>
      </w:r>
      <w:r>
        <w:rPr>
          <w:rFonts w:ascii="Poppins" w:eastAsia="Poppins" w:hAnsi="Poppins" w:cs="Poppins"/>
        </w:rPr>
        <w:t xml:space="preserve">       </w:t>
      </w:r>
      <w:r>
        <w:rPr>
          <w:rFonts w:ascii="Poppins" w:eastAsia="Poppins" w:hAnsi="Poppins" w:cs="Poppins"/>
        </w:rPr>
        <w:t>with you at an appropriate time with details of further procedure and timings.</w:t>
      </w:r>
    </w:p>
    <w:p>
      <w:pPr>
        <w:numPr>
          <w:ilvl w:val="0"/>
          <w:numId w:val="2"/>
        </w:numPr>
        <w:tabs>
          <w:tab w:val="left" w:pos="729"/>
        </w:tabs>
        <w:ind w:left="0" w:right="90" w:firstLine="0"/>
        <w:jc w:val="both"/>
        <w:rPr>
          <w:rFonts w:ascii="Times New Roman" w:eastAsia="Times New Roman" w:hAnsi="Times New Roman" w:cs="Times New Roman"/>
        </w:rPr>
      </w:pPr>
      <w:r>
        <w:rPr>
          <w:rFonts w:ascii="Times New Roman" w:eastAsia="Times New Roman" w:hAnsi="Times New Roman" w:cs="Times New Roman"/>
          <w:b w:val="0"/>
          <w:bCs w:val="0"/>
          <w:i w:val="0"/>
          <w:iCs w:val="0"/>
          <w:smallCaps w:val="0"/>
          <w:sz w:val="14"/>
          <w:szCs w:val="14"/>
        </w:rPr>
        <w:t xml:space="preserve">                  </w:t>
      </w:r>
      <w:r>
        <w:rPr>
          <w:rFonts w:ascii="Poppins" w:eastAsia="Poppins" w:hAnsi="Poppins" w:cs="Poppins"/>
          <w:shd w:val="clear" w:color="auto" w:fill="FFFFFF"/>
        </w:rPr>
        <w:t>Appear for the admission test or/and interaction on the date which will be fixed and intimated by school well in advance.</w:t>
      </w:r>
    </w:p>
    <w:p>
      <w:pPr>
        <w:numPr>
          <w:ilvl w:val="0"/>
          <w:numId w:val="2"/>
        </w:numPr>
        <w:tabs>
          <w:tab w:val="left" w:pos="729"/>
        </w:tabs>
        <w:spacing w:after="0"/>
        <w:ind w:left="0" w:right="90" w:firstLine="0"/>
        <w:jc w:val="both"/>
        <w:rPr>
          <w:rFonts w:ascii="Times New Roman" w:eastAsia="Times New Roman" w:hAnsi="Times New Roman" w:cs="Times New Roman"/>
        </w:rPr>
      </w:pPr>
      <w:r>
        <w:rPr>
          <w:rFonts w:ascii="Times New Roman" w:eastAsia="Times New Roman" w:hAnsi="Times New Roman" w:cs="Times New Roman"/>
          <w:b w:val="0"/>
          <w:bCs w:val="0"/>
          <w:i w:val="0"/>
          <w:iCs w:val="0"/>
          <w:smallCaps w:val="0"/>
          <w:sz w:val="14"/>
          <w:szCs w:val="14"/>
        </w:rPr>
        <w:t xml:space="preserve">                  </w:t>
      </w:r>
      <w:r>
        <w:rPr>
          <w:rFonts w:ascii="Poppins" w:eastAsia="Poppins" w:hAnsi="Poppins" w:cs="Poppins"/>
          <w:shd w:val="clear" w:color="auto" w:fill="FFFFFF"/>
        </w:rPr>
        <w:t xml:space="preserve">If your ward succeeds in securing admission, pay the Registration Fee for reserving the seat up to a limited period. </w:t>
      </w:r>
      <w:r>
        <w:rPr>
          <w:rFonts w:ascii="Poppins" w:eastAsia="Poppins" w:hAnsi="Poppins" w:cs="Poppins"/>
          <w:b/>
          <w:bCs/>
          <w:shd w:val="clear" w:color="auto" w:fill="FFFFFF"/>
        </w:rPr>
        <w:t>Registration fee paid is non-refundable</w:t>
      </w:r>
      <w:r>
        <w:rPr>
          <w:rFonts w:ascii="Poppins" w:eastAsia="Poppins" w:hAnsi="Poppins" w:cs="Poppins"/>
          <w:shd w:val="clear" w:color="auto" w:fill="FFFFFF"/>
        </w:rPr>
        <w:t xml:space="preserve"> and it will be deducted from the tuition fee of the third term.</w:t>
      </w:r>
    </w:p>
    <w:p>
      <w:pPr>
        <w:spacing w:before="0" w:after="160"/>
        <w:ind w:right="90"/>
        <w:jc w:val="both"/>
      </w:pPr>
      <w:r>
        <w:rPr>
          <w:rFonts w:ascii="Poppins" w:eastAsia="Poppins" w:hAnsi="Poppins" w:cs="Poppins"/>
          <w:b/>
          <w:bCs/>
        </w:rPr>
        <w:t> </w:t>
      </w:r>
    </w:p>
    <w:p>
      <w:pPr>
        <w:spacing w:before="0" w:after="160"/>
        <w:ind w:right="90"/>
        <w:jc w:val="both"/>
      </w:pPr>
      <w:r>
        <w:rPr>
          <w:rFonts w:ascii="Poppins" w:eastAsia="Poppins" w:hAnsi="Poppins" w:cs="Poppins"/>
          <w:b/>
          <w:bCs/>
        </w:rPr>
        <w:t> </w:t>
      </w:r>
    </w:p>
    <w:p>
      <w:pPr>
        <w:spacing w:before="0" w:after="160"/>
        <w:ind w:right="90"/>
        <w:jc w:val="both"/>
      </w:pPr>
      <w:r>
        <w:rPr>
          <w:rFonts w:ascii="Poppins" w:eastAsia="Poppins" w:hAnsi="Poppins" w:cs="Poppins"/>
          <w:b/>
          <w:bCs/>
        </w:rPr>
        <w:t> </w:t>
      </w:r>
    </w:p>
    <w:p>
      <w:pPr>
        <w:spacing w:before="0" w:after="160"/>
        <w:ind w:right="90"/>
        <w:jc w:val="both"/>
      </w:pPr>
      <w:r>
        <w:rPr>
          <w:rFonts w:ascii="Poppins" w:eastAsia="Poppins" w:hAnsi="Poppins" w:cs="Poppins"/>
        </w:rPr>
        <w:t> </w:t>
      </w:r>
    </w:p>
    <w:p>
      <w:pPr>
        <w:spacing w:before="0" w:after="160" w:line="259" w:lineRule="auto"/>
        <w:ind w:right="90"/>
        <w:jc w:val="both"/>
        <w:rPr>
          <w:sz w:val="28"/>
          <w:szCs w:val="28"/>
        </w:rPr>
      </w:pPr>
      <w:r>
        <w:rPr>
          <w:rFonts w:ascii="Poppins" w:eastAsia="Poppins" w:hAnsi="Poppins" w:cs="Poppins"/>
          <w:i/>
          <w:iCs/>
          <w:sz w:val="28"/>
          <w:szCs w:val="28"/>
        </w:rPr>
        <w:t xml:space="preserve">Documents required for admission </w:t>
      </w:r>
    </w:p>
    <w:p>
      <w:pPr>
        <w:spacing w:before="0" w:after="0"/>
        <w:ind w:right="90"/>
        <w:jc w:val="both"/>
      </w:pPr>
      <w:r>
        <w:rPr>
          <w:rFonts w:ascii="Poppins" w:eastAsia="Poppins" w:hAnsi="Poppins" w:cs="Poppins"/>
          <w:shd w:val="clear" w:color="auto" w:fill="FFFFFF"/>
        </w:rPr>
        <w:t>a. Colour Copies of Passports of both parents with valid Visa</w:t>
      </w:r>
    </w:p>
    <w:p>
      <w:pPr>
        <w:spacing w:before="0" w:after="0"/>
        <w:ind w:right="90"/>
        <w:jc w:val="both"/>
      </w:pPr>
      <w:r>
        <w:rPr>
          <w:rFonts w:ascii="Poppins" w:eastAsia="Poppins" w:hAnsi="Poppins" w:cs="Poppins"/>
          <w:shd w:val="clear" w:color="auto" w:fill="FFFFFF"/>
        </w:rPr>
        <w:t>b. Valid Emirates IDs of both Parents – original &amp; colour copies</w:t>
      </w:r>
    </w:p>
    <w:p>
      <w:pPr>
        <w:spacing w:before="0" w:after="0"/>
        <w:ind w:right="90"/>
        <w:jc w:val="both"/>
      </w:pPr>
      <w:r>
        <w:rPr>
          <w:rFonts w:ascii="Poppins" w:eastAsia="Poppins" w:hAnsi="Poppins" w:cs="Poppins"/>
          <w:shd w:val="clear" w:color="auto" w:fill="FFFFFF"/>
        </w:rPr>
        <w:t>c. Valid Emirates ID of Student – Original &amp; Colour copy</w:t>
      </w:r>
    </w:p>
    <w:p>
      <w:pPr>
        <w:spacing w:before="0" w:after="0"/>
        <w:ind w:right="90"/>
        <w:jc w:val="both"/>
      </w:pPr>
      <w:r>
        <w:rPr>
          <w:rFonts w:ascii="Poppins" w:eastAsia="Poppins" w:hAnsi="Poppins" w:cs="Poppins"/>
          <w:shd w:val="clear" w:color="auto" w:fill="FFFFFF"/>
        </w:rPr>
        <w:t>d. Valid Passport copy of the student with valid visa</w:t>
      </w:r>
    </w:p>
    <w:p>
      <w:pPr>
        <w:spacing w:before="0" w:after="0"/>
        <w:ind w:right="90"/>
        <w:jc w:val="both"/>
      </w:pPr>
      <w:r>
        <w:rPr>
          <w:rFonts w:ascii="Poppins" w:eastAsia="Poppins" w:hAnsi="Poppins" w:cs="Poppins"/>
          <w:shd w:val="clear" w:color="auto" w:fill="FFFFFF"/>
        </w:rPr>
        <w:t>e. Copy of Student’s Medical Insurance Card.</w:t>
      </w:r>
    </w:p>
    <w:p>
      <w:pPr>
        <w:spacing w:before="0" w:after="0"/>
        <w:ind w:right="90"/>
        <w:jc w:val="both"/>
      </w:pPr>
      <w:r>
        <w:rPr>
          <w:rFonts w:ascii="Poppins" w:eastAsia="Poppins" w:hAnsi="Poppins" w:cs="Poppins"/>
          <w:shd w:val="clear" w:color="auto" w:fill="FFFFFF"/>
        </w:rPr>
        <w:t>f. Immunization Record</w:t>
      </w:r>
    </w:p>
    <w:p>
      <w:pPr>
        <w:spacing w:before="0" w:after="0"/>
        <w:ind w:right="90"/>
        <w:jc w:val="both"/>
      </w:pPr>
      <w:r>
        <w:rPr>
          <w:rFonts w:ascii="Poppins" w:eastAsia="Poppins" w:hAnsi="Poppins" w:cs="Poppins"/>
          <w:shd w:val="clear" w:color="auto" w:fill="FFFFFF"/>
        </w:rPr>
        <w:t xml:space="preserve">g. 2 copies of recent photographs </w:t>
      </w:r>
    </w:p>
    <w:p>
      <w:pPr>
        <w:spacing w:before="0" w:after="0"/>
        <w:ind w:right="90"/>
        <w:jc w:val="both"/>
      </w:pPr>
      <w:r>
        <w:rPr>
          <w:rFonts w:ascii="Poppins" w:eastAsia="Poppins" w:hAnsi="Poppins" w:cs="Poppins"/>
          <w:shd w:val="clear" w:color="auto" w:fill="FFFFFF"/>
        </w:rPr>
        <w:t>h. Result record from the previous school (for grades 2 and above)</w:t>
      </w:r>
    </w:p>
    <w:p>
      <w:pPr>
        <w:spacing w:before="0" w:after="0"/>
        <w:ind w:right="90"/>
        <w:jc w:val="both"/>
      </w:pPr>
      <w:r>
        <w:rPr>
          <w:rFonts w:ascii="Poppins" w:eastAsia="Poppins" w:hAnsi="Poppins" w:cs="Poppins"/>
          <w:shd w:val="clear" w:color="auto" w:fill="FFFFFF"/>
        </w:rPr>
        <w:t>i. Original Transfer Certificate (attested) from previous school for grades 2 and above.</w:t>
      </w:r>
    </w:p>
    <w:p>
      <w:pPr>
        <w:spacing w:before="0" w:after="0"/>
        <w:ind w:right="90"/>
        <w:jc w:val="both"/>
      </w:pPr>
      <w:r>
        <w:rPr>
          <w:rFonts w:ascii="Poppins" w:eastAsia="Poppins" w:hAnsi="Poppins" w:cs="Poppins"/>
          <w:shd w:val="clear" w:color="auto" w:fill="FFFFFF"/>
        </w:rPr>
        <w:t>j. Copy of Attested Birth Certificate</w:t>
      </w:r>
    </w:p>
    <w:p>
      <w:pPr>
        <w:spacing w:before="0" w:after="0"/>
        <w:ind w:right="90"/>
        <w:jc w:val="both"/>
      </w:pPr>
      <w:r>
        <w:rPr>
          <w:rFonts w:ascii="Poppins" w:eastAsia="Poppins" w:hAnsi="Poppins" w:cs="Poppins"/>
        </w:rPr>
        <w:t> </w:t>
      </w:r>
    </w:p>
    <w:p>
      <w:pPr>
        <w:spacing w:before="0" w:after="0"/>
        <w:ind w:left="1440" w:right="90" w:hanging="1440"/>
        <w:jc w:val="both"/>
        <w:rPr>
          <w:sz w:val="24"/>
          <w:szCs w:val="24"/>
        </w:rPr>
      </w:pPr>
      <w:r>
        <w:rPr>
          <w:rFonts w:ascii="Poppins" w:eastAsia="Poppins" w:hAnsi="Poppins" w:cs="Poppins"/>
          <w:u w:val="single"/>
          <w:shd w:val="clear" w:color="auto" w:fill="FFFFFF"/>
        </w:rPr>
        <w:t>Note</w:t>
      </w:r>
      <w:r>
        <w:rPr>
          <w:rFonts w:ascii="Poppins" w:eastAsia="Poppins" w:hAnsi="Poppins" w:cs="Poppins"/>
          <w:shd w:val="clear" w:color="auto" w:fill="FFFFFF"/>
        </w:rPr>
        <w:t>:</w:t>
      </w:r>
      <w:r>
        <w:rPr>
          <w:rFonts w:ascii="Poppins" w:eastAsia="Poppins" w:hAnsi="Poppins" w:cs="Poppins"/>
          <w:shd w:val="clear" w:color="auto" w:fill="FFFFFF"/>
        </w:rPr>
        <w:t xml:space="preserve">  </w:t>
      </w:r>
      <w:r>
        <w:rPr>
          <w:rFonts w:ascii="Poppins" w:eastAsia="Poppins" w:hAnsi="Poppins" w:cs="Poppins"/>
          <w:sz w:val="24"/>
          <w:szCs w:val="24"/>
          <w:shd w:val="clear" w:color="auto" w:fill="FFFFFF"/>
        </w:rPr>
        <w:tab/>
      </w:r>
      <w:r>
        <w:rPr>
          <w:rFonts w:ascii="Poppins" w:eastAsia="Poppins" w:hAnsi="Poppins" w:cs="Poppins"/>
          <w:i/>
          <w:iCs/>
          <w:color w:val="7030A0"/>
          <w:shd w:val="clear" w:color="auto" w:fill="FFFFFF"/>
        </w:rPr>
        <w:t>Parents also need to submit soft copies of the above documents in an USB,</w:t>
      </w:r>
      <w:r>
        <w:rPr>
          <w:rFonts w:ascii="Poppins" w:eastAsia="Poppins" w:hAnsi="Poppins" w:cs="Poppins"/>
          <w:i/>
          <w:iCs/>
          <w:color w:val="7030A0"/>
          <w:shd w:val="clear" w:color="auto" w:fill="FFFFFF"/>
        </w:rPr>
        <w:t xml:space="preserve">     </w:t>
      </w:r>
      <w:r>
        <w:rPr>
          <w:rFonts w:ascii="Poppins" w:eastAsia="Poppins" w:hAnsi="Poppins" w:cs="Poppins"/>
          <w:i/>
          <w:iCs/>
          <w:color w:val="7030A0"/>
          <w:shd w:val="clear" w:color="auto" w:fill="FFFFFF"/>
        </w:rPr>
        <w:t>which will be returned later.</w:t>
      </w:r>
    </w:p>
    <w:p>
      <w:pPr>
        <w:spacing w:before="0" w:after="0"/>
        <w:ind w:right="90"/>
        <w:jc w:val="both"/>
      </w:pPr>
      <w:r>
        <w:rPr>
          <w:rFonts w:ascii="Poppins" w:eastAsia="Poppins" w:hAnsi="Poppins" w:cs="Poppins"/>
          <w:i/>
          <w:iCs/>
          <w:color w:val="7030A0"/>
        </w:rPr>
        <w:t> </w:t>
      </w:r>
    </w:p>
    <w:p>
      <w:pPr>
        <w:spacing w:before="0" w:after="0"/>
        <w:ind w:right="90"/>
        <w:jc w:val="both"/>
      </w:pPr>
      <w:r>
        <w:rPr>
          <w:rFonts w:ascii="Poppins" w:eastAsia="Poppins" w:hAnsi="Poppins" w:cs="Poppins"/>
          <w:b/>
          <w:bCs/>
        </w:rPr>
        <w:t>Admission priorities</w:t>
      </w:r>
      <w:r>
        <w:rPr>
          <w:rFonts w:ascii="Poppins" w:eastAsia="Poppins" w:hAnsi="Poppins" w:cs="Poppins"/>
        </w:rPr>
        <w:t>:</w:t>
      </w:r>
    </w:p>
    <w:p>
      <w:pPr>
        <w:spacing w:before="0" w:after="0"/>
        <w:ind w:right="90"/>
        <w:jc w:val="both"/>
      </w:pPr>
      <w:r>
        <w:rPr>
          <w:rFonts w:ascii="Poppins" w:eastAsia="Poppins" w:hAnsi="Poppins" w:cs="Poppins"/>
        </w:rPr>
        <w:t xml:space="preserve">If there are more requests for admissions than available places, will be as follow below order of preference: </w:t>
      </w:r>
    </w:p>
    <w:p>
      <w:pPr>
        <w:spacing w:before="0" w:after="0"/>
        <w:ind w:right="90"/>
        <w:jc w:val="both"/>
      </w:pPr>
      <w:r>
        <w:rPr>
          <w:rFonts w:ascii="Poppins" w:eastAsia="Poppins" w:hAnsi="Poppins" w:cs="Poppins"/>
        </w:rPr>
        <w:t> </w:t>
      </w:r>
    </w:p>
    <w:p>
      <w:pPr>
        <w:numPr>
          <w:ilvl w:val="0"/>
          <w:numId w:val="3"/>
        </w:numPr>
        <w:tabs>
          <w:tab w:val="left" w:pos="638"/>
        </w:tabs>
        <w:spacing w:before="0"/>
        <w:ind w:left="0" w:right="90" w:firstLine="0"/>
        <w:jc w:val="both"/>
        <w:rPr>
          <w:rFonts w:ascii="Poppins" w:eastAsia="Poppins" w:hAnsi="Poppins" w:cs="Poppins"/>
        </w:rPr>
      </w:pPr>
      <w:r>
        <w:rPr>
          <w:rFonts w:ascii="Times New Roman" w:eastAsia="Times New Roman" w:hAnsi="Times New Roman" w:cs="Times New Roman"/>
          <w:b w:val="0"/>
          <w:bCs w:val="0"/>
          <w:i w:val="0"/>
          <w:iCs w:val="0"/>
          <w:smallCaps w:val="0"/>
          <w:sz w:val="14"/>
          <w:szCs w:val="14"/>
        </w:rPr>
        <w:t xml:space="preserve">            </w:t>
      </w:r>
      <w:r>
        <w:rPr>
          <w:rFonts w:ascii="Poppins" w:eastAsia="Poppins" w:hAnsi="Poppins" w:cs="Poppins"/>
        </w:rPr>
        <w:t xml:space="preserve">Children of School staff. </w:t>
      </w:r>
    </w:p>
    <w:p>
      <w:pPr>
        <w:numPr>
          <w:ilvl w:val="0"/>
          <w:numId w:val="3"/>
        </w:numPr>
        <w:tabs>
          <w:tab w:val="left" w:pos="638"/>
        </w:tabs>
        <w:ind w:left="0" w:right="90" w:firstLine="0"/>
        <w:jc w:val="both"/>
        <w:rPr>
          <w:rFonts w:ascii="Poppins" w:eastAsia="Poppins" w:hAnsi="Poppins" w:cs="Poppins"/>
        </w:rPr>
      </w:pPr>
      <w:r>
        <w:rPr>
          <w:rFonts w:ascii="Times New Roman" w:eastAsia="Times New Roman" w:hAnsi="Times New Roman" w:cs="Times New Roman"/>
          <w:b w:val="0"/>
          <w:bCs w:val="0"/>
          <w:i w:val="0"/>
          <w:iCs w:val="0"/>
          <w:smallCaps w:val="0"/>
          <w:sz w:val="14"/>
          <w:szCs w:val="14"/>
        </w:rPr>
        <w:t xml:space="preserve">            </w:t>
      </w:r>
      <w:r>
        <w:rPr>
          <w:rFonts w:ascii="Poppins" w:eastAsia="Poppins" w:hAnsi="Poppins" w:cs="Poppins"/>
        </w:rPr>
        <w:t xml:space="preserve">Students with siblings already in the School. </w:t>
      </w:r>
    </w:p>
    <w:p>
      <w:pPr>
        <w:numPr>
          <w:ilvl w:val="0"/>
          <w:numId w:val="3"/>
        </w:numPr>
        <w:tabs>
          <w:tab w:val="left" w:pos="638"/>
        </w:tabs>
        <w:ind w:left="0" w:right="90" w:firstLine="0"/>
        <w:jc w:val="both"/>
        <w:rPr>
          <w:rFonts w:ascii="Poppins" w:eastAsia="Poppins" w:hAnsi="Poppins" w:cs="Poppins"/>
        </w:rPr>
      </w:pPr>
      <w:r>
        <w:rPr>
          <w:rFonts w:ascii="Times New Roman" w:eastAsia="Times New Roman" w:hAnsi="Times New Roman" w:cs="Times New Roman"/>
          <w:b w:val="0"/>
          <w:bCs w:val="0"/>
          <w:i w:val="0"/>
          <w:iCs w:val="0"/>
          <w:smallCaps w:val="0"/>
          <w:sz w:val="14"/>
          <w:szCs w:val="14"/>
        </w:rPr>
        <w:t xml:space="preserve">            </w:t>
      </w:r>
      <w:r>
        <w:rPr>
          <w:rFonts w:ascii="Poppins" w:eastAsia="Poppins" w:hAnsi="Poppins" w:cs="Poppins"/>
        </w:rPr>
        <w:t xml:space="preserve">Students who attended the School in the previous year and left school due to </w:t>
      </w:r>
      <w:r>
        <w:rPr>
          <w:rFonts w:ascii="Poppins" w:eastAsia="Poppins" w:hAnsi="Poppins" w:cs="Poppins"/>
        </w:rPr>
        <w:tab/>
      </w:r>
      <w:r>
        <w:rPr>
          <w:rFonts w:ascii="Poppins" w:eastAsia="Poppins" w:hAnsi="Poppins" w:cs="Poppins"/>
        </w:rPr>
        <w:t xml:space="preserve">any emergency. </w:t>
      </w:r>
    </w:p>
    <w:p>
      <w:pPr>
        <w:numPr>
          <w:ilvl w:val="0"/>
          <w:numId w:val="3"/>
        </w:numPr>
        <w:tabs>
          <w:tab w:val="left" w:pos="638"/>
        </w:tabs>
        <w:spacing w:after="0"/>
        <w:ind w:left="0" w:right="90" w:firstLine="0"/>
        <w:jc w:val="both"/>
        <w:rPr>
          <w:rFonts w:ascii="Poppins" w:eastAsia="Poppins" w:hAnsi="Poppins" w:cs="Poppins"/>
        </w:rPr>
      </w:pPr>
      <w:r>
        <w:rPr>
          <w:rFonts w:ascii="Times New Roman" w:eastAsia="Times New Roman" w:hAnsi="Times New Roman" w:cs="Times New Roman"/>
          <w:b w:val="0"/>
          <w:bCs w:val="0"/>
          <w:i w:val="0"/>
          <w:iCs w:val="0"/>
          <w:smallCaps w:val="0"/>
          <w:sz w:val="14"/>
          <w:szCs w:val="14"/>
        </w:rPr>
        <w:t xml:space="preserve">            </w:t>
      </w:r>
      <w:r>
        <w:rPr>
          <w:rFonts w:ascii="Poppins" w:eastAsia="Poppins" w:hAnsi="Poppins" w:cs="Poppins"/>
        </w:rPr>
        <w:t>Students who live near the School.</w:t>
      </w:r>
    </w:p>
    <w:p>
      <w:pPr>
        <w:spacing w:before="0" w:after="0"/>
        <w:ind w:right="90"/>
        <w:jc w:val="both"/>
      </w:pPr>
      <w:r>
        <w:rPr>
          <w:rFonts w:ascii="Poppins" w:eastAsia="Poppins" w:hAnsi="Poppins" w:cs="Poppins"/>
        </w:rPr>
        <w:t> </w:t>
      </w:r>
    </w:p>
    <w:p>
      <w:pPr>
        <w:spacing w:before="0" w:after="0"/>
        <w:ind w:right="90"/>
        <w:jc w:val="both"/>
      </w:pPr>
      <w:r>
        <w:rPr>
          <w:rFonts w:ascii="Poppins" w:eastAsia="Poppins" w:hAnsi="Poppins" w:cs="Poppins"/>
          <w:b/>
          <w:bCs/>
        </w:rPr>
        <w:t>IMPORTANT NOTE:</w:t>
      </w:r>
    </w:p>
    <w:p>
      <w:pPr>
        <w:numPr>
          <w:ilvl w:val="0"/>
          <w:numId w:val="4"/>
        </w:numPr>
        <w:pBdr>
          <w:left w:val="none" w:sz="0" w:space="7" w:color="auto"/>
        </w:pBdr>
        <w:spacing w:before="0"/>
        <w:ind w:left="1440" w:right="90" w:hanging="369"/>
        <w:jc w:val="both"/>
        <w:rPr>
          <w:rFonts w:ascii="Times New Roman" w:eastAsia="Times New Roman" w:hAnsi="Times New Roman" w:cs="Times New Roman"/>
        </w:rPr>
      </w:pPr>
      <w:r>
        <w:rPr>
          <w:rFonts w:ascii="Poppins" w:eastAsia="Poppins" w:hAnsi="Poppins" w:cs="Poppins"/>
          <w:b/>
          <w:bCs/>
        </w:rPr>
        <w:t>SUNRISE INTERNATIONAL SCHOOL</w:t>
      </w:r>
      <w:r>
        <w:rPr>
          <w:rFonts w:ascii="Poppins" w:eastAsia="Poppins" w:hAnsi="Poppins" w:cs="Poppins"/>
        </w:rPr>
        <w:t>, ABU DHABI will admit students only from within the Abu Dhabi Island.</w:t>
      </w:r>
      <w:r>
        <w:rPr>
          <w:rFonts w:ascii="Poppins" w:eastAsia="Poppins" w:hAnsi="Poppins" w:cs="Poppins"/>
        </w:rPr>
        <w:t xml:space="preserve">  </w:t>
      </w:r>
    </w:p>
    <w:p>
      <w:pPr>
        <w:numPr>
          <w:ilvl w:val="0"/>
          <w:numId w:val="4"/>
        </w:numPr>
        <w:pBdr>
          <w:left w:val="none" w:sz="0" w:space="7" w:color="auto"/>
        </w:pBdr>
        <w:ind w:left="1440" w:right="90" w:hanging="369"/>
        <w:jc w:val="both"/>
        <w:rPr>
          <w:rFonts w:ascii="Times New Roman" w:eastAsia="Times New Roman" w:hAnsi="Times New Roman" w:cs="Times New Roman"/>
        </w:rPr>
      </w:pPr>
      <w:r>
        <w:rPr>
          <w:rFonts w:ascii="Poppins" w:eastAsia="Poppins" w:hAnsi="Poppins" w:cs="Poppins"/>
          <w:b/>
          <w:bCs/>
        </w:rPr>
        <w:t>SISAD</w:t>
      </w:r>
      <w:r>
        <w:rPr>
          <w:rFonts w:ascii="Poppins" w:eastAsia="Poppins" w:hAnsi="Poppins" w:cs="Poppins"/>
        </w:rPr>
        <w:t xml:space="preserve"> is a co-education school, where girls and boys will be learning together in the same classrooms.</w:t>
      </w:r>
    </w:p>
    <w:p>
      <w:pPr>
        <w:numPr>
          <w:ilvl w:val="0"/>
          <w:numId w:val="4"/>
        </w:numPr>
        <w:pBdr>
          <w:left w:val="none" w:sz="0" w:space="7" w:color="auto"/>
        </w:pBdr>
        <w:ind w:left="1440" w:right="90" w:hanging="369"/>
        <w:jc w:val="both"/>
        <w:rPr>
          <w:rFonts w:ascii="Times New Roman" w:eastAsia="Times New Roman" w:hAnsi="Times New Roman" w:cs="Times New Roman"/>
        </w:rPr>
      </w:pPr>
      <w:r>
        <w:rPr>
          <w:rFonts w:ascii="Poppins" w:eastAsia="Poppins" w:hAnsi="Poppins" w:cs="Poppins"/>
          <w:b/>
          <w:bCs/>
        </w:rPr>
        <w:t xml:space="preserve">School Transport </w:t>
      </w:r>
      <w:r>
        <w:rPr>
          <w:rFonts w:ascii="Poppins" w:eastAsia="Poppins" w:hAnsi="Poppins" w:cs="Poppins"/>
        </w:rPr>
        <w:t xml:space="preserve">will be available only within the city areas and parents are not permitted to drop students in their own vehicles due to DoT, regulations. </w:t>
      </w:r>
    </w:p>
    <w:p>
      <w:pPr>
        <w:numPr>
          <w:ilvl w:val="0"/>
          <w:numId w:val="4"/>
        </w:numPr>
        <w:pBdr>
          <w:left w:val="none" w:sz="0" w:space="7" w:color="auto"/>
        </w:pBdr>
        <w:spacing w:after="0"/>
        <w:ind w:left="1440" w:right="90" w:hanging="369"/>
        <w:jc w:val="both"/>
        <w:rPr>
          <w:rFonts w:ascii="Times New Roman" w:eastAsia="Times New Roman" w:hAnsi="Times New Roman" w:cs="Times New Roman"/>
        </w:rPr>
      </w:pPr>
      <w:r>
        <w:rPr>
          <w:rFonts w:ascii="Poppins" w:eastAsia="Poppins" w:hAnsi="Poppins" w:cs="Poppins"/>
          <w:b/>
          <w:bCs/>
        </w:rPr>
        <w:t xml:space="preserve">School Gates </w:t>
      </w:r>
      <w:r>
        <w:rPr>
          <w:rFonts w:ascii="Poppins" w:eastAsia="Poppins" w:hAnsi="Poppins" w:cs="Poppins"/>
        </w:rPr>
        <w:t>for the walking students will open only before 15 minutes of their school timing.</w:t>
      </w:r>
    </w:p>
    <w:p>
      <w:pPr>
        <w:spacing w:before="0" w:after="0"/>
        <w:ind w:left="1440" w:right="90"/>
        <w:jc w:val="both"/>
      </w:pPr>
      <w:r>
        <w:rPr>
          <w:rFonts w:ascii="Poppins" w:eastAsia="Poppins" w:hAnsi="Poppins" w:cs="Poppins"/>
        </w:rPr>
        <w:t> </w:t>
      </w:r>
    </w:p>
    <w:p>
      <w:pPr>
        <w:spacing w:before="0" w:after="0"/>
        <w:ind w:right="90"/>
        <w:jc w:val="center"/>
      </w:pPr>
      <w:r>
        <w:rPr>
          <w:rFonts w:ascii="Poppins" w:eastAsia="Poppins" w:hAnsi="Poppins" w:cs="Poppins"/>
        </w:rPr>
        <w:t>* * * * * * * * * *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hybridMultilevel"/>
    <w:tmpl w:val="0000000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Calibri" w:eastAsia="Calibri" w:hAnsi="Calibri" w:cs="Calibri"/>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Calibri" w:eastAsia="Calibri" w:hAnsi="Calibri" w:cs="Calibri"/>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Calibri" w:eastAsia="Calibri" w:hAnsi="Calibri" w:cs="Calibri"/>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Calibri" w:eastAsia="Calibri" w:hAnsi="Calibri" w:cs="Calibri"/>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Calibri" w:eastAsia="Calibri" w:hAnsi="Calibri" w:cs="Calibri"/>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Calibri" w:eastAsia="Calibri" w:hAnsi="Calibri" w:cs="Calibri"/>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isad.org" TargetMode="External" /><Relationship Id="rId5" Type="http://schemas.openxmlformats.org/officeDocument/2006/relationships/image" Target="media/image1.png" /><Relationship Id="rId6" Type="http://schemas.openxmlformats.org/officeDocument/2006/relationships/hyperlink" Target="http://globalindianschool.org/Default.aspx?tabid=4615"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